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AC7D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и науки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Настоящий приказ действует до 1 марта 2026 года. (в ред. Приказа Минпросвещения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</w:t>
      </w:r>
      <w:r>
        <w:rPr>
          <w:rFonts w:ascii="Times New Roman" w:hAnsi="Times New Roman" w:cs="Times New Roman"/>
          <w:b/>
          <w:bCs/>
          <w:sz w:val="36"/>
          <w:szCs w:val="36"/>
        </w:rPr>
        <w:t>ЫМ ПРОГРАММАМ НАЧАЛЬНОГО ОБЩЕГО, ОСНОВНОГО ОБЩЕГО И СРЕДНЕГО ОБЩЕГО ОБРАЗОВАНИЯ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</w:t>
      </w:r>
      <w:r>
        <w:rPr>
          <w:rFonts w:ascii="Times New Roman" w:hAnsi="Times New Roman" w:cs="Times New Roman"/>
          <w:sz w:val="24"/>
          <w:szCs w:val="24"/>
        </w:rPr>
        <w:t>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</w:t>
      </w:r>
      <w:r>
        <w:rPr>
          <w:rFonts w:ascii="Times New Roman" w:hAnsi="Times New Roman" w:cs="Times New Roman"/>
          <w:sz w:val="24"/>
          <w:szCs w:val="24"/>
        </w:rPr>
        <w:t>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Федеральным законом и настоящим Порядком.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</w:t>
      </w:r>
      <w:r>
        <w:rPr>
          <w:rFonts w:ascii="Times New Roman" w:hAnsi="Times New Roman" w:cs="Times New Roman"/>
          <w:sz w:val="24"/>
          <w:szCs w:val="24"/>
        </w:rPr>
        <w:t xml:space="preserve"> иное не предусмотрено Федеральным законом &lt;2&gt;.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</w:t>
      </w:r>
      <w:r>
        <w:rPr>
          <w:rFonts w:ascii="Times New Roman" w:hAnsi="Times New Roman" w:cs="Times New Roman"/>
          <w:sz w:val="24"/>
          <w:szCs w:val="24"/>
        </w:rPr>
        <w:t>645).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</w:t>
      </w:r>
      <w:r>
        <w:rPr>
          <w:rFonts w:ascii="Times New Roman" w:hAnsi="Times New Roman" w:cs="Times New Roman"/>
          <w:sz w:val="24"/>
          <w:szCs w:val="24"/>
        </w:rPr>
        <w:t xml:space="preserve"> округов по решению вопросов местного значения в сфере образования. (в ред. Приказа Минпросвещения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</w:t>
      </w:r>
      <w:r>
        <w:rPr>
          <w:rFonts w:ascii="Times New Roman" w:hAnsi="Times New Roman" w:cs="Times New Roman"/>
          <w:sz w:val="24"/>
          <w:szCs w:val="24"/>
        </w:rPr>
        <w:t>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</w:t>
      </w:r>
      <w:r>
        <w:rPr>
          <w:rFonts w:ascii="Times New Roman" w:hAnsi="Times New Roman" w:cs="Times New Roman"/>
          <w:sz w:val="24"/>
          <w:szCs w:val="24"/>
        </w:rPr>
        <w:t>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</w:t>
      </w:r>
      <w:r>
        <w:rPr>
          <w:rFonts w:ascii="Times New Roman" w:hAnsi="Times New Roman" w:cs="Times New Roman"/>
          <w:sz w:val="24"/>
          <w:szCs w:val="24"/>
        </w:rPr>
        <w:t>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</w:t>
      </w:r>
      <w:r>
        <w:rPr>
          <w:rFonts w:ascii="Times New Roman" w:hAnsi="Times New Roman" w:cs="Times New Roman"/>
          <w:sz w:val="24"/>
          <w:szCs w:val="24"/>
        </w:rPr>
        <w:t xml:space="preserve">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 (в ред. Приказа Минпросвещения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</w:t>
      </w:r>
      <w:r>
        <w:rPr>
          <w:rFonts w:ascii="Times New Roman" w:hAnsi="Times New Roman" w:cs="Times New Roman"/>
          <w:sz w:val="24"/>
          <w:szCs w:val="24"/>
        </w:rPr>
        <w:t>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</w:t>
      </w:r>
      <w:r>
        <w:rPr>
          <w:rFonts w:ascii="Times New Roman" w:hAnsi="Times New Roman" w:cs="Times New Roman"/>
          <w:sz w:val="24"/>
          <w:szCs w:val="24"/>
        </w:rPr>
        <w:t>рядке предоставляются места в общеобразовательных организациях, имеющих интернат: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2202-1 "О прокуратуре Российской Федерации" &lt;8&gt;;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Федерации" &lt;9&gt;;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общеобразовательных организациях детям, указанным в абзаце втором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 их семей &lt;11&gt;.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независимо от формы собственности детям, указанным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</w:t>
      </w:r>
      <w:r>
        <w:rPr>
          <w:rFonts w:ascii="Times New Roman" w:hAnsi="Times New Roman" w:cs="Times New Roman"/>
          <w:sz w:val="24"/>
          <w:szCs w:val="24"/>
        </w:rPr>
        <w:t xml:space="preserve">енних дел, не являющихся сотрудниками полиции &lt;13&gt;, и детям, указанным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</w:t>
      </w:r>
      <w:r>
        <w:rPr>
          <w:rFonts w:ascii="Times New Roman" w:hAnsi="Times New Roman" w:cs="Times New Roman"/>
          <w:sz w:val="24"/>
          <w:szCs w:val="24"/>
        </w:rPr>
        <w:t>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предоставлены особые права (преимущества) при приеме на обучение &lt;15&gt;.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</w:t>
      </w:r>
      <w:r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 имеет право преимущественного приема на обучение по образовательным программам начального общего образования 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ударственную или муниципальную образовательную организацию, в которой обучаются его полнородные и неполнородные брат и (или) сестра &lt;16&gt;. (в ред. Приказа Минпросвещения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</w:t>
      </w:r>
      <w:r>
        <w:rPr>
          <w:rFonts w:ascii="Times New Roman" w:hAnsi="Times New Roman" w:cs="Times New Roman"/>
          <w:sz w:val="24"/>
          <w:szCs w:val="24"/>
        </w:rPr>
        <w:t>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</w:t>
      </w:r>
      <w:r>
        <w:rPr>
          <w:rFonts w:ascii="Times New Roman" w:hAnsi="Times New Roman" w:cs="Times New Roman"/>
          <w:sz w:val="24"/>
          <w:szCs w:val="24"/>
        </w:rPr>
        <w:t>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</w:t>
      </w:r>
      <w:r>
        <w:rPr>
          <w:rFonts w:ascii="Times New Roman" w:hAnsi="Times New Roman" w:cs="Times New Roman"/>
          <w:sz w:val="24"/>
          <w:szCs w:val="24"/>
        </w:rPr>
        <w:t>ании рекомендаций психолого-медико-педагогической комиссии &lt;19&gt;.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</w:t>
      </w:r>
      <w:r>
        <w:rPr>
          <w:rFonts w:ascii="Times New Roman" w:hAnsi="Times New Roman" w:cs="Times New Roman"/>
          <w:sz w:val="24"/>
          <w:szCs w:val="24"/>
        </w:rPr>
        <w:t xml:space="preserve">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 только с согласия самих поступающих.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</w:t>
      </w:r>
      <w:r>
        <w:rPr>
          <w:rFonts w:ascii="Times New Roman" w:hAnsi="Times New Roman" w:cs="Times New Roman"/>
          <w:sz w:val="24"/>
          <w:szCs w:val="24"/>
        </w:rPr>
        <w:t xml:space="preserve">ько по причине отсутствия в ней свободных мест, за исключением случаев, предусмотренных частями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</w:t>
      </w:r>
      <w:r>
        <w:rPr>
          <w:rFonts w:ascii="Times New Roman" w:hAnsi="Times New Roman" w:cs="Times New Roman"/>
          <w:sz w:val="24"/>
          <w:szCs w:val="24"/>
        </w:rPr>
        <w:t>н местного самоуправления, осуществляющий управление в сфере образования &lt;20&gt;.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 xml:space="preserve">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</w:t>
      </w:r>
      <w:r>
        <w:rPr>
          <w:rFonts w:ascii="Times New Roman" w:hAnsi="Times New Roman" w:cs="Times New Roman"/>
          <w:sz w:val="24"/>
          <w:szCs w:val="24"/>
        </w:rPr>
        <w:t>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</w:t>
      </w:r>
      <w:r>
        <w:rPr>
          <w:rFonts w:ascii="Times New Roman" w:hAnsi="Times New Roman" w:cs="Times New Roman"/>
          <w:sz w:val="24"/>
          <w:szCs w:val="24"/>
        </w:rPr>
        <w:t>в пункте 6 Порядка;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</w:t>
      </w:r>
      <w:r>
        <w:rPr>
          <w:rFonts w:ascii="Times New Roman" w:hAnsi="Times New Roman" w:cs="Times New Roman"/>
          <w:sz w:val="24"/>
          <w:szCs w:val="24"/>
        </w:rPr>
        <w:t>рядка, а также проживающих на закрепленной территории, начинается 1 апреля текущего года и завершается 30 июня текущего года.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</w:t>
      </w:r>
      <w:r>
        <w:rPr>
          <w:rFonts w:ascii="Times New Roman" w:hAnsi="Times New Roman" w:cs="Times New Roman"/>
          <w:sz w:val="24"/>
          <w:szCs w:val="24"/>
        </w:rPr>
        <w:t>тоящего пункта, в течение 3 рабочих дней после завершения приема заявлений о приеме на обучение в первый класс.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</w:t>
      </w:r>
      <w:r>
        <w:rPr>
          <w:rFonts w:ascii="Times New Roman" w:hAnsi="Times New Roman" w:cs="Times New Roman"/>
          <w:sz w:val="24"/>
          <w:szCs w:val="24"/>
        </w:rPr>
        <w:t>ента заполнения свободных мест, но не позднее 5 сентября текущего года.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>
        <w:rPr>
          <w:rFonts w:ascii="Times New Roman" w:hAnsi="Times New Roman" w:cs="Times New Roman"/>
          <w:sz w:val="24"/>
          <w:szCs w:val="24"/>
        </w:rPr>
        <w:t>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</w:t>
      </w:r>
      <w:r>
        <w:rPr>
          <w:rFonts w:ascii="Times New Roman" w:hAnsi="Times New Roman" w:cs="Times New Roman"/>
          <w:sz w:val="24"/>
          <w:szCs w:val="24"/>
        </w:rPr>
        <w:t>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&lt;21&gt;.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</w:t>
      </w:r>
      <w:r>
        <w:rPr>
          <w:rFonts w:ascii="Times New Roman" w:hAnsi="Times New Roman" w:cs="Times New Roman"/>
          <w:sz w:val="24"/>
          <w:szCs w:val="24"/>
        </w:rPr>
        <w:t>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</w:t>
      </w:r>
      <w:r>
        <w:rPr>
          <w:rFonts w:ascii="Times New Roman" w:hAnsi="Times New Roman" w:cs="Times New Roman"/>
          <w:sz w:val="24"/>
          <w:szCs w:val="24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&lt;25&gt;.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</w:t>
      </w:r>
      <w:r>
        <w:rPr>
          <w:rFonts w:ascii="Times New Roman" w:hAnsi="Times New Roman" w:cs="Times New Roman"/>
          <w:sz w:val="24"/>
          <w:szCs w:val="24"/>
        </w:rPr>
        <w:t>едующих способов: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</w:t>
      </w:r>
      <w:r>
        <w:rPr>
          <w:rFonts w:ascii="Times New Roman" w:hAnsi="Times New Roman" w:cs="Times New Roman"/>
          <w:sz w:val="24"/>
          <w:szCs w:val="24"/>
        </w:rPr>
        <w:t>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</w:t>
      </w:r>
      <w:r>
        <w:rPr>
          <w:rFonts w:ascii="Times New Roman" w:hAnsi="Times New Roman" w:cs="Times New Roman"/>
          <w:sz w:val="24"/>
          <w:szCs w:val="24"/>
        </w:rPr>
        <w:t>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</w:t>
      </w:r>
      <w:r>
        <w:rPr>
          <w:rFonts w:ascii="Times New Roman" w:hAnsi="Times New Roman" w:cs="Times New Roman"/>
          <w:sz w:val="24"/>
          <w:szCs w:val="24"/>
        </w:rPr>
        <w:t>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</w:t>
      </w:r>
      <w:r>
        <w:rPr>
          <w:rFonts w:ascii="Times New Roman" w:hAnsi="Times New Roman" w:cs="Times New Roman"/>
          <w:sz w:val="24"/>
          <w:szCs w:val="24"/>
        </w:rPr>
        <w:t>е) органы и организации.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 1 статьи 34 Федерального закона &lt;26&gt;, указываются следующие сведения: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</w:t>
      </w:r>
      <w:r>
        <w:rPr>
          <w:rFonts w:ascii="Times New Roman" w:hAnsi="Times New Roman" w:cs="Times New Roman"/>
          <w:sz w:val="24"/>
          <w:szCs w:val="24"/>
        </w:rPr>
        <w:t>и поступающего;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законного(ых) представителя(ей) ребенка;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</w:t>
      </w:r>
      <w:r>
        <w:rPr>
          <w:rFonts w:ascii="Times New Roman" w:hAnsi="Times New Roman" w:cs="Times New Roman"/>
          <w:sz w:val="24"/>
          <w:szCs w:val="24"/>
        </w:rPr>
        <w:t>конного(ых) представителя(ей) ребенка;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</w:t>
      </w:r>
      <w:r>
        <w:rPr>
          <w:rFonts w:ascii="Times New Roman" w:hAnsi="Times New Roman" w:cs="Times New Roman"/>
          <w:sz w:val="24"/>
          <w:szCs w:val="24"/>
        </w:rPr>
        <w:t>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</w:t>
      </w:r>
      <w:r>
        <w:rPr>
          <w:rFonts w:ascii="Times New Roman" w:hAnsi="Times New Roman" w:cs="Times New Roman"/>
          <w:sz w:val="24"/>
          <w:szCs w:val="24"/>
        </w:rPr>
        <w:t>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амме (в случае необходимости обучения ребенка по адаптированной образовательной программе);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</w:t>
      </w:r>
      <w:r>
        <w:rPr>
          <w:rFonts w:ascii="Times New Roman" w:hAnsi="Times New Roman" w:cs="Times New Roman"/>
          <w:sz w:val="24"/>
          <w:szCs w:val="24"/>
        </w:rPr>
        <w:t>тупающего по адаптированной образовательной программе);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</w:t>
      </w:r>
      <w:r>
        <w:rPr>
          <w:rFonts w:ascii="Times New Roman" w:hAnsi="Times New Roman" w:cs="Times New Roman"/>
          <w:sz w:val="24"/>
          <w:szCs w:val="24"/>
        </w:rPr>
        <w:t>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</w:t>
      </w:r>
      <w:r>
        <w:rPr>
          <w:rFonts w:ascii="Times New Roman" w:hAnsi="Times New Roman" w:cs="Times New Roman"/>
          <w:sz w:val="24"/>
          <w:szCs w:val="24"/>
        </w:rPr>
        <w:t>жности изучения государственного языка республики Российской Федерации);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</w:t>
      </w:r>
      <w:r>
        <w:rPr>
          <w:rFonts w:ascii="Times New Roman" w:hAnsi="Times New Roman" w:cs="Times New Roman"/>
          <w:sz w:val="24"/>
          <w:szCs w:val="24"/>
        </w:rPr>
        <w:t>законного(ых) представителя(ей) ребенка или поступающего на обработку персональных данных &lt;28&gt;.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</w:t>
      </w:r>
      <w:r>
        <w:rPr>
          <w:rFonts w:ascii="Times New Roman" w:hAnsi="Times New Roman" w:cs="Times New Roman"/>
          <w:sz w:val="24"/>
          <w:szCs w:val="24"/>
        </w:rPr>
        <w:t xml:space="preserve">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</w:t>
      </w:r>
      <w:r>
        <w:rPr>
          <w:rFonts w:ascii="Times New Roman" w:hAnsi="Times New Roman" w:cs="Times New Roman"/>
          <w:sz w:val="24"/>
          <w:szCs w:val="24"/>
        </w:rPr>
        <w:t>ициальном сайте в сети Интернет.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приема родитель(и) (законный(ые) представитель(и) ребенка или поступающий представляют следующие документы: (в ред. Приказа Минпросвещения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(в ред. Приказа Минпросвещения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(в ред. Приказа Минпросвещения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</w:t>
      </w:r>
      <w:r>
        <w:rPr>
          <w:rFonts w:ascii="Times New Roman" w:hAnsi="Times New Roman" w:cs="Times New Roman"/>
          <w:sz w:val="24"/>
          <w:szCs w:val="24"/>
        </w:rPr>
        <w:t xml:space="preserve">оступающего, проживающего на закрепленной территории);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</w:t>
      </w:r>
      <w:r>
        <w:rPr>
          <w:rFonts w:ascii="Times New Roman" w:hAnsi="Times New Roman" w:cs="Times New Roman"/>
          <w:sz w:val="24"/>
          <w:szCs w:val="24"/>
        </w:rPr>
        <w:t>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</w:t>
      </w:r>
      <w:r>
        <w:rPr>
          <w:rFonts w:ascii="Times New Roman" w:hAnsi="Times New Roman" w:cs="Times New Roman"/>
          <w:sz w:val="24"/>
          <w:szCs w:val="24"/>
        </w:rPr>
        <w:t xml:space="preserve">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</w:t>
      </w:r>
      <w:r>
        <w:rPr>
          <w:rFonts w:ascii="Times New Roman" w:hAnsi="Times New Roman" w:cs="Times New Roman"/>
          <w:sz w:val="24"/>
          <w:szCs w:val="24"/>
        </w:rPr>
        <w:t xml:space="preserve">о пункта, а поступающий - оригинал документа, удостоверяющего личность поступающего.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</w:t>
      </w:r>
      <w:r>
        <w:rPr>
          <w:rFonts w:ascii="Times New Roman" w:hAnsi="Times New Roman" w:cs="Times New Roman"/>
          <w:sz w:val="24"/>
          <w:szCs w:val="24"/>
        </w:rPr>
        <w:t xml:space="preserve">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ред. Приказа Минпросвещения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</w:t>
      </w:r>
      <w:r>
        <w:rPr>
          <w:rFonts w:ascii="Times New Roman" w:hAnsi="Times New Roman" w:cs="Times New Roman"/>
          <w:sz w:val="24"/>
          <w:szCs w:val="24"/>
        </w:rPr>
        <w:t xml:space="preserve">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законным(ыми)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законным(ым</w:t>
      </w:r>
      <w:r>
        <w:rPr>
          <w:rFonts w:ascii="Times New Roman" w:hAnsi="Times New Roman" w:cs="Times New Roman"/>
          <w:sz w:val="24"/>
          <w:szCs w:val="24"/>
        </w:rPr>
        <w:t>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</w:t>
      </w:r>
      <w:r>
        <w:rPr>
          <w:rFonts w:ascii="Times New Roman" w:hAnsi="Times New Roman" w:cs="Times New Roman"/>
          <w:sz w:val="24"/>
          <w:szCs w:val="24"/>
        </w:rPr>
        <w:t>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</w:t>
      </w:r>
      <w:r>
        <w:rPr>
          <w:rFonts w:ascii="Times New Roman" w:hAnsi="Times New Roman" w:cs="Times New Roman"/>
          <w:sz w:val="24"/>
          <w:szCs w:val="24"/>
        </w:rPr>
        <w:t>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AC7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</w:t>
      </w:r>
      <w:r>
        <w:rPr>
          <w:rFonts w:ascii="Times New Roman" w:hAnsi="Times New Roman" w:cs="Times New Roman"/>
          <w:sz w:val="24"/>
          <w:szCs w:val="24"/>
        </w:rPr>
        <w:t xml:space="preserve">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000000" w:rsidRDefault="00AC7D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</w:t>
      </w:r>
      <w:r>
        <w:rPr>
          <w:rFonts w:ascii="Times New Roman" w:hAnsi="Times New Roman" w:cs="Times New Roman"/>
          <w:sz w:val="24"/>
          <w:szCs w:val="24"/>
        </w:rPr>
        <w:t>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D56"/>
    <w:rsid w:val="00A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FF59842-A63A-43B5-81C1-38B1AC9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6094#l7449" TargetMode="External"/><Relationship Id="rId18" Type="http://schemas.openxmlformats.org/officeDocument/2006/relationships/hyperlink" Target="https://normativ.kontur.ru/document?moduleid=1&amp;documentid=416094#l167" TargetMode="External"/><Relationship Id="rId26" Type="http://schemas.openxmlformats.org/officeDocument/2006/relationships/hyperlink" Target="https://normativ.kontur.ru/document?moduleid=1&amp;documentid=410950#l562" TargetMode="External"/><Relationship Id="rId39" Type="http://schemas.openxmlformats.org/officeDocument/2006/relationships/hyperlink" Target="https://normativ.kontur.ru/document?moduleid=1&amp;documentid=416094#l7864" TargetMode="External"/><Relationship Id="rId21" Type="http://schemas.openxmlformats.org/officeDocument/2006/relationships/hyperlink" Target="https://normativ.kontur.ru/document?moduleid=1&amp;documentid=416094#l849" TargetMode="External"/><Relationship Id="rId34" Type="http://schemas.openxmlformats.org/officeDocument/2006/relationships/hyperlink" Target="https://normativ.kontur.ru/document?moduleid=1&amp;documentid=416094#l7528" TargetMode="External"/><Relationship Id="rId42" Type="http://schemas.openxmlformats.org/officeDocument/2006/relationships/hyperlink" Target="https://normativ.kontur.ru/document?moduleid=1&amp;documentid=416094#l717" TargetMode="External"/><Relationship Id="rId47" Type="http://schemas.openxmlformats.org/officeDocument/2006/relationships/hyperlink" Target="https://normativ.kontur.ru/document?moduleid=1&amp;documentid=395751#l45" TargetMode="External"/><Relationship Id="rId50" Type="http://schemas.openxmlformats.org/officeDocument/2006/relationships/hyperlink" Target="https://normativ.kontur.ru/document?moduleid=1&amp;documentid=406138#l6" TargetMode="External"/><Relationship Id="rId55" Type="http://schemas.openxmlformats.org/officeDocument/2006/relationships/hyperlink" Target="https://normativ.kontur.ru/document?moduleid=1&amp;documentid=406138#l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29938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6138#l17" TargetMode="External"/><Relationship Id="rId29" Type="http://schemas.openxmlformats.org/officeDocument/2006/relationships/hyperlink" Target="https://normativ.kontur.ru/document?moduleid=1&amp;documentid=416094#l717" TargetMode="External"/><Relationship Id="rId11" Type="http://schemas.openxmlformats.org/officeDocument/2006/relationships/hyperlink" Target="https://normativ.kontur.ru/document?moduleid=1&amp;documentid=416094#l2" TargetMode="External"/><Relationship Id="rId24" Type="http://schemas.openxmlformats.org/officeDocument/2006/relationships/hyperlink" Target="https://normativ.kontur.ru/document?moduleid=1&amp;documentid=413693#l270" TargetMode="External"/><Relationship Id="rId32" Type="http://schemas.openxmlformats.org/officeDocument/2006/relationships/hyperlink" Target="https://normativ.kontur.ru/document?moduleid=1&amp;documentid=416094#l1099" TargetMode="External"/><Relationship Id="rId37" Type="http://schemas.openxmlformats.org/officeDocument/2006/relationships/hyperlink" Target="https://normativ.kontur.ru/document?moduleid=1&amp;documentid=416094#l853" TargetMode="External"/><Relationship Id="rId40" Type="http://schemas.openxmlformats.org/officeDocument/2006/relationships/hyperlink" Target="https://normativ.kontur.ru/document?moduleid=1&amp;documentid=416094#l7867" TargetMode="External"/><Relationship Id="rId45" Type="http://schemas.openxmlformats.org/officeDocument/2006/relationships/hyperlink" Target="https://normativ.kontur.ru/document?moduleid=1&amp;documentid=416094#l449" TargetMode="External"/><Relationship Id="rId53" Type="http://schemas.openxmlformats.org/officeDocument/2006/relationships/hyperlink" Target="https://normativ.kontur.ru/document?moduleid=1&amp;documentid=406138#l7" TargetMode="External"/><Relationship Id="rId58" Type="http://schemas.openxmlformats.org/officeDocument/2006/relationships/hyperlink" Target="https://normativ.kontur.ru/document?moduleid=1&amp;documentid=416094#l787" TargetMode="External"/><Relationship Id="rId5" Type="http://schemas.openxmlformats.org/officeDocument/2006/relationships/hyperlink" Target="https://normativ.kontur.ru/document?moduleid=1&amp;documentid=416094#l7419" TargetMode="External"/><Relationship Id="rId61" Type="http://schemas.openxmlformats.org/officeDocument/2006/relationships/hyperlink" Target="https://normativ.kontur.ru/document?moduleid=1&amp;documentid=415854#l1756" TargetMode="External"/><Relationship Id="rId19" Type="http://schemas.openxmlformats.org/officeDocument/2006/relationships/hyperlink" Target="https://normativ.kontur.ru/document?moduleid=1&amp;documentid=406138#l5" TargetMode="External"/><Relationship Id="rId14" Type="http://schemas.openxmlformats.org/officeDocument/2006/relationships/hyperlink" Target="https://normativ.kontur.ru/document?moduleid=1&amp;documentid=416094#l850" TargetMode="External"/><Relationship Id="rId22" Type="http://schemas.openxmlformats.org/officeDocument/2006/relationships/hyperlink" Target="https://normativ.kontur.ru/document?moduleid=1&amp;documentid=399215#l1527" TargetMode="External"/><Relationship Id="rId27" Type="http://schemas.openxmlformats.org/officeDocument/2006/relationships/hyperlink" Target="https://normativ.kontur.ru/document?moduleid=1&amp;documentid=285517#l134" TargetMode="External"/><Relationship Id="rId30" Type="http://schemas.openxmlformats.org/officeDocument/2006/relationships/hyperlink" Target="https://normativ.kontur.ru/document?moduleid=1&amp;documentid=406138#l6" TargetMode="External"/><Relationship Id="rId35" Type="http://schemas.openxmlformats.org/officeDocument/2006/relationships/hyperlink" Target="https://normativ.kontur.ru/document?moduleid=1&amp;documentid=416094#l719" TargetMode="External"/><Relationship Id="rId43" Type="http://schemas.openxmlformats.org/officeDocument/2006/relationships/hyperlink" Target="https://normativ.kontur.ru/document?moduleid=1&amp;documentid=416094#l245" TargetMode="External"/><Relationship Id="rId48" Type="http://schemas.openxmlformats.org/officeDocument/2006/relationships/hyperlink" Target="https://normativ.kontur.ru/document?moduleid=1&amp;documentid=406138#l6" TargetMode="External"/><Relationship Id="rId56" Type="http://schemas.openxmlformats.org/officeDocument/2006/relationships/hyperlink" Target="https://normativ.kontur.ru/document?moduleid=1&amp;documentid=406138#l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329368#l0" TargetMode="External"/><Relationship Id="rId51" Type="http://schemas.openxmlformats.org/officeDocument/2006/relationships/hyperlink" Target="https://normativ.kontur.ru/document?moduleid=1&amp;documentid=406138#l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6094#l7416" TargetMode="External"/><Relationship Id="rId17" Type="http://schemas.openxmlformats.org/officeDocument/2006/relationships/hyperlink" Target="https://normativ.kontur.ru/document?moduleid=1&amp;documentid=416094#l164" TargetMode="External"/><Relationship Id="rId25" Type="http://schemas.openxmlformats.org/officeDocument/2006/relationships/hyperlink" Target="https://normativ.kontur.ru/document?moduleid=1&amp;documentid=401393#l3903" TargetMode="External"/><Relationship Id="rId33" Type="http://schemas.openxmlformats.org/officeDocument/2006/relationships/hyperlink" Target="https://normativ.kontur.ru/document?moduleid=1&amp;documentid=416094#l1095" TargetMode="External"/><Relationship Id="rId38" Type="http://schemas.openxmlformats.org/officeDocument/2006/relationships/hyperlink" Target="https://normativ.kontur.ru/document?moduleid=1&amp;documentid=416094#l7540" TargetMode="External"/><Relationship Id="rId46" Type="http://schemas.openxmlformats.org/officeDocument/2006/relationships/hyperlink" Target="https://normativ.kontur.ru/document?moduleid=1&amp;documentid=416094#l718" TargetMode="External"/><Relationship Id="rId59" Type="http://schemas.openxmlformats.org/officeDocument/2006/relationships/hyperlink" Target="https://normativ.kontur.ru/document?moduleid=1&amp;documentid=406138#l6" TargetMode="External"/><Relationship Id="rId20" Type="http://schemas.openxmlformats.org/officeDocument/2006/relationships/hyperlink" Target="https://normativ.kontur.ru/document?moduleid=1&amp;documentid=416094#l7793" TargetMode="External"/><Relationship Id="rId41" Type="http://schemas.openxmlformats.org/officeDocument/2006/relationships/hyperlink" Target="https://normativ.kontur.ru/document?moduleid=1&amp;documentid=416094#l854" TargetMode="External"/><Relationship Id="rId54" Type="http://schemas.openxmlformats.org/officeDocument/2006/relationships/hyperlink" Target="https://normativ.kontur.ru/document?moduleid=1&amp;documentid=406138#l8" TargetMode="External"/><Relationship Id="rId62" Type="http://schemas.openxmlformats.org/officeDocument/2006/relationships/hyperlink" Target="https://normativ.kontur.ru/document?moduleid=1&amp;documentid=395751#l4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17" TargetMode="External"/><Relationship Id="rId15" Type="http://schemas.openxmlformats.org/officeDocument/2006/relationships/hyperlink" Target="https://normativ.kontur.ru/document?moduleid=1&amp;documentid=416094#l7449" TargetMode="External"/><Relationship Id="rId23" Type="http://schemas.openxmlformats.org/officeDocument/2006/relationships/hyperlink" Target="https://normativ.kontur.ru/document?moduleid=1&amp;documentid=379481#l130" TargetMode="External"/><Relationship Id="rId28" Type="http://schemas.openxmlformats.org/officeDocument/2006/relationships/hyperlink" Target="https://normativ.kontur.ru/document?moduleid=1&amp;documentid=410950#l605" TargetMode="External"/><Relationship Id="rId36" Type="http://schemas.openxmlformats.org/officeDocument/2006/relationships/hyperlink" Target="https://normativ.kontur.ru/document?moduleid=1&amp;documentid=416094#l7867" TargetMode="External"/><Relationship Id="rId49" Type="http://schemas.openxmlformats.org/officeDocument/2006/relationships/hyperlink" Target="https://normativ.kontur.ru/document?moduleid=1&amp;documentid=406138#l6" TargetMode="External"/><Relationship Id="rId57" Type="http://schemas.openxmlformats.org/officeDocument/2006/relationships/hyperlink" Target="https://normativ.kontur.ru/document?moduleid=1&amp;documentid=406138#l10" TargetMode="External"/><Relationship Id="rId10" Type="http://schemas.openxmlformats.org/officeDocument/2006/relationships/hyperlink" Target="https://normativ.kontur.ru/document?moduleid=1&amp;documentid=406138#l17" TargetMode="External"/><Relationship Id="rId31" Type="http://schemas.openxmlformats.org/officeDocument/2006/relationships/hyperlink" Target="https://normativ.kontur.ru/document?moduleid=1&amp;documentid=416094#l851" TargetMode="External"/><Relationship Id="rId44" Type="http://schemas.openxmlformats.org/officeDocument/2006/relationships/hyperlink" Target="https://normativ.kontur.ru/document?moduleid=1&amp;documentid=416094#l450" TargetMode="External"/><Relationship Id="rId52" Type="http://schemas.openxmlformats.org/officeDocument/2006/relationships/hyperlink" Target="https://normativ.kontur.ru/document?moduleid=1&amp;documentid=406138#l7" TargetMode="External"/><Relationship Id="rId60" Type="http://schemas.openxmlformats.org/officeDocument/2006/relationships/hyperlink" Target="https://normativ.kontur.ru/document?moduleid=1&amp;documentid=406138#l22" TargetMode="Externa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06138#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5268</Words>
  <Characters>30028</Characters>
  <Application>Microsoft Office Word</Application>
  <DocSecurity>4</DocSecurity>
  <Lines>250</Lines>
  <Paragraphs>70</Paragraphs>
  <ScaleCrop>false</ScaleCrop>
  <Company/>
  <LinksUpToDate>false</LinksUpToDate>
  <CharactersWithSpaces>35226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2022-03-28T13:02:00Z</dcterms:created>
  <dcterms:modified xsi:type="dcterms:W3CDTF">2022-03-28T13:02:00Z</dcterms:modified>
</cp:coreProperties>
</file>